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135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27"/>
      </w:tblGrid>
      <w:tr w:rsidR="005420DB" w:rsidRPr="00AB115F" w:rsidTr="008663AD">
        <w:trPr>
          <w:trHeight w:val="4952"/>
        </w:trPr>
        <w:tc>
          <w:tcPr>
            <w:tcW w:w="5529" w:type="dxa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3560"/>
              <w:gridCol w:w="727"/>
            </w:tblGrid>
            <w:tr w:rsidR="00A3486D" w:rsidTr="00177203">
              <w:tc>
                <w:tcPr>
                  <w:tcW w:w="884" w:type="dxa"/>
                </w:tcPr>
                <w:p w:rsidR="005420DB" w:rsidRDefault="005420DB" w:rsidP="00CE7F63">
                  <w:pPr>
                    <w:pStyle w:val="Listaszerbekezds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07AE9D24" wp14:editId="50CF32DD">
                        <wp:extent cx="511791" cy="323978"/>
                        <wp:effectExtent l="0" t="0" r="3175" b="0"/>
                        <wp:docPr id="1" name="Kép 4" descr="http://www.opsz.hu/storage/opsz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 descr="http://www.opsz.hu/storage/opsz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482" cy="3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0E09F5" w:rsidRDefault="00A3486D" w:rsidP="004D0D5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177203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SEGÉDLET </w:t>
                  </w:r>
                </w:p>
                <w:p w:rsidR="005420DB" w:rsidRPr="00177203" w:rsidRDefault="00E179A1" w:rsidP="004D0D5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177203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AZ ALACSONYABB OSZTÁLYÚ LABDARÚGÓ MÉRKŐZÉSEK </w:t>
                  </w:r>
                  <w:r w:rsidR="00782022" w:rsidRPr="00177203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BIZTOSÍTÁSÁBAN RÉSZTVEVŐ POLGÁR</w:t>
                  </w:r>
                  <w:r w:rsidR="00F3116C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ŐRI FELADATELLÁTÁ</w:t>
                  </w:r>
                  <w:bookmarkStart w:id="0" w:name="_GoBack"/>
                  <w:bookmarkEnd w:id="0"/>
                  <w:r w:rsidR="000E09F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SHOZ</w:t>
                  </w:r>
                </w:p>
              </w:tc>
              <w:tc>
                <w:tcPr>
                  <w:tcW w:w="727" w:type="dxa"/>
                </w:tcPr>
                <w:p w:rsidR="005420DB" w:rsidRDefault="005420DB" w:rsidP="00CE7F63">
                  <w:pPr>
                    <w:pStyle w:val="Listaszerbekezds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anchor distT="0" distB="0" distL="114300" distR="114300" simplePos="0" relativeHeight="251659264" behindDoc="0" locked="0" layoutInCell="1" allowOverlap="1" wp14:anchorId="37DF1862" wp14:editId="04B7481D">
                        <wp:simplePos x="0" y="0"/>
                        <wp:positionH relativeFrom="column">
                          <wp:posOffset>296545</wp:posOffset>
                        </wp:positionH>
                        <wp:positionV relativeFrom="paragraph">
                          <wp:posOffset>635</wp:posOffset>
                        </wp:positionV>
                        <wp:extent cx="324485" cy="323850"/>
                        <wp:effectExtent l="0" t="0" r="0" b="0"/>
                        <wp:wrapSquare wrapText="bothSides"/>
                        <wp:docPr id="2" name="Kép 2" descr="https://www.mlsz.hu/design/kozponti-fejlec/assets/logo/mlsz-logo-kics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https://www.mlsz.hu/design/kozponti-fejlec/assets/logo/mlsz-logo-kics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48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D3E62" w:rsidRDefault="00FD3E62" w:rsidP="007820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022" w:rsidRDefault="00782022" w:rsidP="004D0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BEVEZETÉS</w:t>
            </w:r>
          </w:p>
          <w:p w:rsidR="004E0886" w:rsidRPr="004E0886" w:rsidRDefault="00A3486D" w:rsidP="004E0886">
            <w:pPr>
              <w:rPr>
                <w:rFonts w:ascii="Times New Roman" w:hAnsi="Times New Roman"/>
                <w:sz w:val="16"/>
                <w:szCs w:val="16"/>
              </w:rPr>
            </w:pPr>
            <w:r w:rsidRPr="004E0886">
              <w:rPr>
                <w:rFonts w:ascii="Times New Roman" w:hAnsi="Times New Roman"/>
                <w:sz w:val="16"/>
                <w:szCs w:val="16"/>
              </w:rPr>
              <w:t>1</w:t>
            </w:r>
            <w:r w:rsidR="002D3CC8">
              <w:rPr>
                <w:rFonts w:ascii="Times New Roman" w:hAnsi="Times New Roman"/>
                <w:sz w:val="16"/>
                <w:szCs w:val="16"/>
              </w:rPr>
              <w:t>.</w:t>
            </w:r>
            <w:r w:rsidR="004E0886" w:rsidRPr="004E0886">
              <w:rPr>
                <w:rFonts w:ascii="Times New Roman" w:hAnsi="Times New Roman"/>
              </w:rPr>
              <w:t xml:space="preserve"> </w:t>
            </w:r>
            <w:r w:rsidR="004E0886" w:rsidRPr="004E0886">
              <w:rPr>
                <w:rFonts w:ascii="Times New Roman" w:hAnsi="Times New Roman"/>
                <w:sz w:val="16"/>
                <w:szCs w:val="16"/>
              </w:rPr>
              <w:t xml:space="preserve">Az OPSZ és az MLSZ 710/213 számon, 2013. szeptember 30.-án kötött együttműködési megállapodása alapján a polgárőrök az alacsonyabb osztályú labdarúgó mérkőzések környezetében, a labdarúgó mérkőzések helyszínén </w:t>
            </w:r>
            <w:r w:rsidR="004E0886" w:rsidRPr="004E0886">
              <w:rPr>
                <w:rFonts w:ascii="Times New Roman" w:hAnsi="Times New Roman"/>
                <w:b/>
                <w:sz w:val="16"/>
                <w:szCs w:val="16"/>
              </w:rPr>
              <w:t>felkérésre</w:t>
            </w:r>
            <w:r w:rsidR="004E0886" w:rsidRPr="004E08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0886" w:rsidRPr="004E0886">
              <w:rPr>
                <w:rFonts w:ascii="Times New Roman" w:hAnsi="Times New Roman"/>
                <w:b/>
                <w:sz w:val="16"/>
                <w:szCs w:val="16"/>
              </w:rPr>
              <w:t>jelzőőri és figyelő szolgálatot</w:t>
            </w:r>
            <w:r w:rsidR="004E0886" w:rsidRPr="004E0886">
              <w:rPr>
                <w:rFonts w:ascii="Times New Roman" w:hAnsi="Times New Roman"/>
                <w:sz w:val="16"/>
                <w:szCs w:val="16"/>
              </w:rPr>
              <w:t xml:space="preserve"> látnak el.</w:t>
            </w:r>
            <w:r w:rsidR="004E0886">
              <w:rPr>
                <w:rFonts w:ascii="Times New Roman" w:hAnsi="Times New Roman"/>
                <w:sz w:val="16"/>
                <w:szCs w:val="16"/>
              </w:rPr>
              <w:t xml:space="preserve"> (Fociprogram)</w:t>
            </w:r>
          </w:p>
          <w:p w:rsidR="00E005FC" w:rsidRDefault="002D3CC8" w:rsidP="00A348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4E0886">
              <w:rPr>
                <w:rFonts w:ascii="Times New Roman" w:hAnsi="Times New Roman"/>
                <w:sz w:val="16"/>
                <w:szCs w:val="16"/>
              </w:rPr>
              <w:t xml:space="preserve">Az </w:t>
            </w:r>
            <w:r w:rsidR="00E005FC">
              <w:rPr>
                <w:rFonts w:ascii="Times New Roman" w:hAnsi="Times New Roman"/>
                <w:sz w:val="16"/>
                <w:szCs w:val="16"/>
              </w:rPr>
              <w:t xml:space="preserve">MLSZ-OPSZ évente felkészítő fórumot szervez </w:t>
            </w:r>
            <w:r w:rsidR="004E0886">
              <w:rPr>
                <w:rFonts w:ascii="Times New Roman" w:hAnsi="Times New Roman"/>
                <w:sz w:val="16"/>
                <w:szCs w:val="16"/>
              </w:rPr>
              <w:t xml:space="preserve">és a </w:t>
            </w:r>
            <w:r w:rsidR="004E0886" w:rsidRPr="00A3486D">
              <w:rPr>
                <w:rFonts w:ascii="Times New Roman" w:hAnsi="Times New Roman"/>
                <w:sz w:val="16"/>
                <w:szCs w:val="16"/>
              </w:rPr>
              <w:t xml:space="preserve">Megyei </w:t>
            </w:r>
            <w:r w:rsidR="004E0886">
              <w:rPr>
                <w:rFonts w:ascii="Times New Roman" w:hAnsi="Times New Roman"/>
                <w:sz w:val="16"/>
                <w:szCs w:val="16"/>
              </w:rPr>
              <w:t xml:space="preserve">Polgárőr </w:t>
            </w:r>
            <w:r w:rsidR="004E0886" w:rsidRPr="00A3486D">
              <w:rPr>
                <w:rFonts w:ascii="Times New Roman" w:hAnsi="Times New Roman"/>
                <w:sz w:val="16"/>
                <w:szCs w:val="16"/>
              </w:rPr>
              <w:t>Szövetségek javaslata alapján pénzügyi támogatást nyújt</w:t>
            </w:r>
            <w:r w:rsidR="004E08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05FC">
              <w:rPr>
                <w:rFonts w:ascii="Times New Roman" w:hAnsi="Times New Roman"/>
                <w:sz w:val="16"/>
                <w:szCs w:val="16"/>
              </w:rPr>
              <w:t>a „Fociprogram”-ban résztvevő Polgárőr Egyesületek vezetői részére.</w:t>
            </w:r>
          </w:p>
          <w:p w:rsidR="004E0886" w:rsidRDefault="004E0886" w:rsidP="00A348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67436" w:rsidRPr="00A3486D" w:rsidRDefault="00167436" w:rsidP="004D0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86D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3486D">
              <w:rPr>
                <w:rFonts w:ascii="Times New Roman" w:hAnsi="Times New Roman"/>
                <w:b/>
                <w:sz w:val="16"/>
                <w:szCs w:val="16"/>
              </w:rPr>
              <w:t xml:space="preserve"> POLGÁRŐRÖ</w:t>
            </w:r>
            <w:r w:rsidRPr="00A3486D">
              <w:rPr>
                <w:rFonts w:ascii="Times New Roman" w:hAnsi="Times New Roman"/>
                <w:b/>
                <w:sz w:val="16"/>
                <w:szCs w:val="16"/>
              </w:rPr>
              <w:t>K FELADATAI A MÉRKŐZÉS ELŐTT</w:t>
            </w:r>
          </w:p>
          <w:p w:rsidR="00167436" w:rsidRPr="00A3486D" w:rsidRDefault="00A3486D" w:rsidP="00A348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FD1B84" w:rsidRPr="00A3486D">
              <w:rPr>
                <w:rFonts w:ascii="Times New Roman" w:hAnsi="Times New Roman"/>
                <w:sz w:val="16"/>
                <w:szCs w:val="16"/>
              </w:rPr>
              <w:t>A fociklub kérése alapján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polgárőr egy</w:t>
            </w:r>
            <w:r w:rsidR="00FD1B84" w:rsidRPr="00A3486D">
              <w:rPr>
                <w:rFonts w:ascii="Times New Roman" w:hAnsi="Times New Roman"/>
                <w:sz w:val="16"/>
                <w:szCs w:val="16"/>
              </w:rPr>
              <w:t>esület elnöke kijelöli a bizto</w:t>
            </w:r>
            <w:r w:rsidR="00F51A3E">
              <w:rPr>
                <w:rFonts w:ascii="Times New Roman" w:hAnsi="Times New Roman"/>
                <w:sz w:val="16"/>
                <w:szCs w:val="16"/>
              </w:rPr>
              <w:t>sításban résztvevő polgárőröket, a</w:t>
            </w:r>
            <w:r w:rsidR="00FD1B84" w:rsidRPr="00A3486D">
              <w:rPr>
                <w:rFonts w:ascii="Times New Roman" w:hAnsi="Times New Roman"/>
                <w:sz w:val="16"/>
                <w:szCs w:val="16"/>
              </w:rPr>
              <w:t xml:space="preserve"> várható nézőszám függvényében általában 4-10 fő</w:t>
            </w:r>
            <w:r w:rsidR="00F51A3E">
              <w:rPr>
                <w:rFonts w:ascii="Times New Roman" w:hAnsi="Times New Roman"/>
                <w:sz w:val="16"/>
                <w:szCs w:val="16"/>
              </w:rPr>
              <w:t>t</w:t>
            </w:r>
            <w:r w:rsidR="00FD1B84" w:rsidRPr="00A348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0886" w:rsidRPr="00A3486D" w:rsidRDefault="004E0886" w:rsidP="004E0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>
              <w:rPr>
                <w:rFonts w:ascii="Times New Roman" w:hAnsi="Times New Roman"/>
                <w:sz w:val="16"/>
                <w:szCs w:val="16"/>
              </w:rPr>
              <w:t>polgárőr e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>gyesület vezető</w:t>
            </w:r>
            <w:r>
              <w:rPr>
                <w:rFonts w:ascii="Times New Roman" w:hAnsi="Times New Roman"/>
                <w:sz w:val="16"/>
                <w:szCs w:val="16"/>
              </w:rPr>
              <w:t>je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 xml:space="preserve"> felkészíti, eligazítja a polgárőröket a v</w:t>
            </w:r>
            <w:r>
              <w:rPr>
                <w:rFonts w:ascii="Times New Roman" w:hAnsi="Times New Roman"/>
                <w:sz w:val="16"/>
                <w:szCs w:val="16"/>
              </w:rPr>
              <w:t>árható biztosítási feladatokra.</w:t>
            </w:r>
          </w:p>
          <w:p w:rsidR="004E0886" w:rsidRPr="00A3486D" w:rsidRDefault="004E0886" w:rsidP="004E0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>A biztosításban résztvevő polgárőrök a mérkőzés megkezdése előtt legalább 30 perccel korábban érk</w:t>
            </w:r>
            <w:r>
              <w:rPr>
                <w:rFonts w:ascii="Times New Roman" w:hAnsi="Times New Roman"/>
                <w:sz w:val="16"/>
                <w:szCs w:val="16"/>
              </w:rPr>
              <w:t>ezzenek meg a helyszínre.</w:t>
            </w:r>
          </w:p>
          <w:p w:rsidR="004E0886" w:rsidRDefault="004E0886" w:rsidP="004E0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>Az Egyesületi vezető vagy a kijelölt polgárőr járőrvezető a helyszínen felállítja a polgárőröket, meghatározza feladatukat (parkolóban, bejáratoknál, öltözők</w:t>
            </w:r>
            <w:r w:rsidR="00D71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>közelében stb.).</w:t>
            </w:r>
          </w:p>
          <w:p w:rsidR="004E0886" w:rsidRPr="004E0886" w:rsidRDefault="004E0886" w:rsidP="004E0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4E0886">
              <w:rPr>
                <w:rFonts w:ascii="Times New Roman" w:hAnsi="Times New Roman"/>
                <w:sz w:val="16"/>
                <w:szCs w:val="16"/>
              </w:rPr>
              <w:t xml:space="preserve">A labdarúgó mérkőzés helyszínén, annak környezetében </w:t>
            </w:r>
            <w:r w:rsidRPr="004E0886">
              <w:rPr>
                <w:rFonts w:ascii="Times New Roman" w:hAnsi="Times New Roman"/>
                <w:b/>
                <w:sz w:val="16"/>
                <w:szCs w:val="16"/>
              </w:rPr>
              <w:t>a járművek érkezése, parkolása és távozása során végrehajtott jelzőőri tevékenység során különös figyelmet kell fordítani a szakszerű, mindenki számára egyértelmű jelzések alkalmazására!</w:t>
            </w:r>
          </w:p>
          <w:p w:rsidR="00D71B6C" w:rsidRPr="00D71B6C" w:rsidRDefault="004E0886" w:rsidP="00D71B6C">
            <w:pPr>
              <w:rPr>
                <w:rFonts w:ascii="Times New Roman" w:hAnsi="Times New Roman"/>
                <w:sz w:val="16"/>
                <w:szCs w:val="16"/>
              </w:rPr>
            </w:pPr>
            <w:r w:rsidRPr="00D71B6C">
              <w:rPr>
                <w:rFonts w:ascii="Times New Roman" w:hAnsi="Times New Roman"/>
                <w:sz w:val="16"/>
                <w:szCs w:val="16"/>
              </w:rPr>
              <w:t>6</w:t>
            </w:r>
            <w:r w:rsidR="002D3CC8">
              <w:rPr>
                <w:rFonts w:ascii="Times New Roman" w:hAnsi="Times New Roman"/>
                <w:sz w:val="16"/>
                <w:szCs w:val="16"/>
              </w:rPr>
              <w:t>.</w:t>
            </w:r>
            <w:r w:rsidR="00D71B6C" w:rsidRPr="00D71B6C">
              <w:rPr>
                <w:rFonts w:ascii="Times New Roman" w:hAnsi="Times New Roman"/>
              </w:rPr>
              <w:t xml:space="preserve"> 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 xml:space="preserve">polgárőr 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a labdarugó mérkőzésen való részvétele során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>nem vehet részt sem a beléptetésben, sem pedig a belépőjegyek értékesítésében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. Feladatellátása kizárólag a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>beléptetést végző személyek tevékenységének biztosításában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, illetve erre vonatkozó külön rendőrségi vagy rendezői intézkedés alapján,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 xml:space="preserve">a rendezvényre belépő személyek testi sérülés okozására alkalmas tárgyak bevitelére vonatkozó figyelmeztetésére terjedhet ki. 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>Ha a polgárőr az általa biztosított rendezvényen annak céljával össze nem egyeztethető magatartást, tevékenységet észlel, akkor arról köteles a rendezvény szervezéséért felelős személyt haladéktalanul tájékoztatni.</w:t>
            </w:r>
          </w:p>
          <w:p w:rsidR="0092324B" w:rsidRPr="00A3486D" w:rsidRDefault="0092324B" w:rsidP="00D71B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7" w:type="dxa"/>
          </w:tcPr>
          <w:p w:rsidR="00D71B6C" w:rsidRPr="00A3486D" w:rsidRDefault="00D71B6C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polgárőr</w:t>
            </w:r>
            <w:r w:rsidRPr="00A3486D">
              <w:rPr>
                <w:rFonts w:ascii="Times New Roman" w:hAnsi="Times New Roman"/>
                <w:sz w:val="16"/>
                <w:szCs w:val="16"/>
              </w:rPr>
              <w:t xml:space="preserve"> a vendégcsapat és a játékvezető érkezését kísérje figyelemmel és biztosítsa zavartalan megérkezését a pályára.</w:t>
            </w:r>
          </w:p>
          <w:p w:rsidR="00D71B6C" w:rsidRDefault="00D71B6C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20DB" w:rsidRPr="002155CB" w:rsidRDefault="00FF1329" w:rsidP="008663AD">
            <w:pPr>
              <w:ind w:left="3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5CB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3486D" w:rsidRPr="002155CB">
              <w:rPr>
                <w:rFonts w:ascii="Times New Roman" w:hAnsi="Times New Roman"/>
                <w:b/>
                <w:sz w:val="16"/>
                <w:szCs w:val="16"/>
              </w:rPr>
              <w:t xml:space="preserve"> POLGÁRŐRÖK </w:t>
            </w:r>
            <w:r w:rsidRPr="002155CB">
              <w:rPr>
                <w:rFonts w:ascii="Times New Roman" w:hAnsi="Times New Roman"/>
                <w:b/>
                <w:sz w:val="16"/>
                <w:szCs w:val="16"/>
              </w:rPr>
              <w:t>FELADATAI A MÉRKŐZÉS ALATT</w:t>
            </w:r>
          </w:p>
          <w:p w:rsidR="00FF1329" w:rsidRPr="002155CB" w:rsidRDefault="002D3CC8" w:rsidP="008663AD">
            <w:pPr>
              <w:ind w:left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155C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1329" w:rsidRPr="002155CB">
              <w:rPr>
                <w:rFonts w:ascii="Times New Roman" w:hAnsi="Times New Roman"/>
                <w:sz w:val="16"/>
                <w:szCs w:val="16"/>
              </w:rPr>
              <w:t>A polgárőrök figyelőszolgálatot és jelzőőri tevékenységet lássanak el, kísérjék figyelemmel a szurkolókat és ellenőrizzék a pálya közelében lévő parkolókat.</w:t>
            </w:r>
          </w:p>
          <w:p w:rsidR="00C32CD3" w:rsidRPr="002155CB" w:rsidRDefault="002155CB" w:rsidP="008663AD">
            <w:pPr>
              <w:ind w:left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>polgárőrök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 - az együttműködési megállapodás alapján –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>közreműködnek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>a mérkőzések bíráinak pályára érkezése és onnan való távozásának zavartalan lebonyolításában,</w:t>
            </w:r>
            <w:r w:rsidR="00D71B6C" w:rsidRPr="00D71B6C">
              <w:rPr>
                <w:rFonts w:ascii="Times New Roman" w:hAnsi="Times New Roman"/>
                <w:sz w:val="16"/>
                <w:szCs w:val="16"/>
              </w:rPr>
              <w:t xml:space="preserve"> összhangban az OPSZ Szolgálati Szabályzatának 77-78. pontjában foglaltakkal. Ez a fajta feladatellátás </w:t>
            </w:r>
            <w:r w:rsidR="00D71B6C" w:rsidRPr="00D71B6C">
              <w:rPr>
                <w:rFonts w:ascii="Times New Roman" w:hAnsi="Times New Roman"/>
                <w:b/>
                <w:sz w:val="16"/>
                <w:szCs w:val="16"/>
              </w:rPr>
              <w:t>semmiképpen nem járhat rendezői feladatok végzésével.</w:t>
            </w:r>
          </w:p>
          <w:p w:rsidR="00FF1329" w:rsidRDefault="002155CB" w:rsidP="008663AD">
            <w:pPr>
              <w:ind w:left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FD299F" w:rsidRPr="002155CB">
              <w:rPr>
                <w:rFonts w:ascii="Times New Roman" w:hAnsi="Times New Roman"/>
                <w:sz w:val="16"/>
                <w:szCs w:val="16"/>
              </w:rPr>
              <w:t xml:space="preserve">Amennyiben jogsértést tapasztalnak, szakítsák meg </w:t>
            </w:r>
            <w:r w:rsidR="002D3CC8">
              <w:rPr>
                <w:rFonts w:ascii="Times New Roman" w:hAnsi="Times New Roman"/>
                <w:sz w:val="16"/>
                <w:szCs w:val="16"/>
              </w:rPr>
              <w:t xml:space="preserve">azokat, </w:t>
            </w:r>
            <w:r w:rsidR="00FD299F" w:rsidRPr="002155CB">
              <w:rPr>
                <w:rFonts w:ascii="Times New Roman" w:hAnsi="Times New Roman"/>
                <w:sz w:val="16"/>
                <w:szCs w:val="16"/>
              </w:rPr>
              <w:t>figyelmeztessenek</w:t>
            </w:r>
            <w:r w:rsidR="004D0D5F">
              <w:rPr>
                <w:rFonts w:ascii="Times New Roman" w:hAnsi="Times New Roman"/>
                <w:sz w:val="16"/>
                <w:szCs w:val="16"/>
              </w:rPr>
              <w:t>, -</w:t>
            </w:r>
            <w:r w:rsidR="00FD299F" w:rsidRPr="002155CB">
              <w:rPr>
                <w:rFonts w:ascii="Times New Roman" w:hAnsi="Times New Roman"/>
                <w:sz w:val="16"/>
                <w:szCs w:val="16"/>
              </w:rPr>
              <w:t>illetve</w:t>
            </w:r>
            <w:r w:rsidR="004D0D5F">
              <w:rPr>
                <w:rFonts w:ascii="Times New Roman" w:hAnsi="Times New Roman"/>
                <w:sz w:val="16"/>
                <w:szCs w:val="16"/>
              </w:rPr>
              <w:t>-</w:t>
            </w:r>
            <w:r w:rsidR="00C32CD3" w:rsidRPr="002155CB">
              <w:rPr>
                <w:rFonts w:ascii="Times New Roman" w:hAnsi="Times New Roman"/>
                <w:sz w:val="16"/>
                <w:szCs w:val="16"/>
              </w:rPr>
              <w:t xml:space="preserve"> ha ez nem elegendő, értesítsék a Rendezőket, Rendőrséget. </w:t>
            </w:r>
          </w:p>
          <w:p w:rsidR="002155CB" w:rsidRPr="00FD3E62" w:rsidRDefault="002155CB" w:rsidP="008663AD">
            <w:pPr>
              <w:ind w:left="317"/>
              <w:rPr>
                <w:rFonts w:ascii="Times New Roman" w:hAnsi="Times New Roman"/>
                <w:sz w:val="10"/>
                <w:szCs w:val="16"/>
              </w:rPr>
            </w:pPr>
          </w:p>
          <w:p w:rsidR="00C32CD3" w:rsidRPr="002155CB" w:rsidRDefault="00C32CD3" w:rsidP="008663AD">
            <w:pPr>
              <w:ind w:left="3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5CB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2155CB">
              <w:rPr>
                <w:rFonts w:ascii="Times New Roman" w:hAnsi="Times New Roman"/>
                <w:b/>
                <w:sz w:val="16"/>
                <w:szCs w:val="16"/>
              </w:rPr>
              <w:t xml:space="preserve"> POLGÁRŐRÖ</w:t>
            </w:r>
            <w:r w:rsidRPr="002155CB">
              <w:rPr>
                <w:rFonts w:ascii="Times New Roman" w:hAnsi="Times New Roman"/>
                <w:b/>
                <w:sz w:val="16"/>
                <w:szCs w:val="16"/>
              </w:rPr>
              <w:t>K FELADATAI A MÉRKŐZÉS UTÁN</w:t>
            </w:r>
          </w:p>
          <w:p w:rsidR="00C32CD3" w:rsidRPr="002155CB" w:rsidRDefault="002155CB" w:rsidP="008663AD">
            <w:pPr>
              <w:ind w:left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C32CD3" w:rsidRPr="002155CB">
              <w:rPr>
                <w:rFonts w:ascii="Times New Roman" w:hAnsi="Times New Roman"/>
                <w:sz w:val="16"/>
                <w:szCs w:val="16"/>
              </w:rPr>
              <w:t>Segítsék a játékvezető és a vendégcsapat biztonságos távozását</w:t>
            </w:r>
            <w:r w:rsidR="004D0D5F">
              <w:rPr>
                <w:rFonts w:ascii="Times New Roman" w:hAnsi="Times New Roman"/>
                <w:sz w:val="16"/>
                <w:szCs w:val="16"/>
              </w:rPr>
              <w:t>, valamint</w:t>
            </w:r>
            <w:r w:rsidR="004D0D5F" w:rsidRPr="002155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D5F">
              <w:rPr>
                <w:rFonts w:ascii="Times New Roman" w:hAnsi="Times New Roman"/>
                <w:sz w:val="16"/>
                <w:szCs w:val="16"/>
              </w:rPr>
              <w:t>m</w:t>
            </w:r>
            <w:r w:rsidR="004D0D5F" w:rsidRPr="002155CB">
              <w:rPr>
                <w:rFonts w:ascii="Times New Roman" w:hAnsi="Times New Roman"/>
                <w:sz w:val="16"/>
                <w:szCs w:val="16"/>
              </w:rPr>
              <w:t>űködjenek közre a szurkolók elutazásánál</w:t>
            </w:r>
            <w:r w:rsidR="004D0D5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32CD3" w:rsidRDefault="002155CB" w:rsidP="008663AD">
            <w:pPr>
              <w:ind w:left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D0D5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2CD3" w:rsidRPr="002155CB">
              <w:rPr>
                <w:rFonts w:ascii="Times New Roman" w:hAnsi="Times New Roman"/>
                <w:sz w:val="16"/>
                <w:szCs w:val="16"/>
              </w:rPr>
              <w:t xml:space="preserve">Mérkőzés befejezése után </w:t>
            </w:r>
            <w:r w:rsidR="00D25457" w:rsidRPr="002155CB">
              <w:rPr>
                <w:rFonts w:ascii="Times New Roman" w:hAnsi="Times New Roman"/>
                <w:sz w:val="16"/>
                <w:szCs w:val="16"/>
              </w:rPr>
              <w:t xml:space="preserve">akkor fejezzék be a polgárőr szolgálatot, amikor a vendégcsapat, a szurkolótábor és a játékvezető is távozott. </w:t>
            </w:r>
          </w:p>
          <w:p w:rsidR="004D0D5F" w:rsidRDefault="004D0D5F" w:rsidP="008663AD">
            <w:pPr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4D0D5F" w:rsidRDefault="004D0D5F" w:rsidP="008663AD">
            <w:pPr>
              <w:ind w:left="3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IGYELEM!</w:t>
            </w:r>
          </w:p>
          <w:p w:rsidR="004D0D5F" w:rsidRPr="004D0D5F" w:rsidRDefault="004D0D5F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4D0D5F">
              <w:rPr>
                <w:rFonts w:ascii="Times New Roman" w:hAnsi="Times New Roman"/>
                <w:sz w:val="16"/>
                <w:szCs w:val="16"/>
              </w:rPr>
              <w:t>1.</w:t>
            </w:r>
            <w:r w:rsidRPr="004D0D5F">
              <w:rPr>
                <w:rFonts w:ascii="Times New Roman" w:hAnsi="Times New Roman"/>
              </w:rPr>
              <w:t xml:space="preserve"> </w:t>
            </w:r>
            <w:r w:rsidRPr="004D0D5F">
              <w:rPr>
                <w:rFonts w:ascii="Times New Roman" w:hAnsi="Times New Roman"/>
                <w:sz w:val="16"/>
                <w:szCs w:val="16"/>
              </w:rPr>
              <w:t xml:space="preserve">Labdarúgó mérkőzések során a </w:t>
            </w: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>polgárőr, ilyen minőségében eljárva nem láthat el rendezői feladatokat</w:t>
            </w:r>
            <w:r w:rsidRPr="004D0D5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>Rendezői feladatok</w:t>
            </w:r>
            <w:r w:rsidRPr="004D0D5F">
              <w:rPr>
                <w:rFonts w:ascii="Times New Roman" w:hAnsi="Times New Roman"/>
                <w:sz w:val="16"/>
                <w:szCs w:val="16"/>
              </w:rPr>
              <w:t xml:space="preserve"> ellátására abban az esetben jogosult, ha az </w:t>
            </w: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>ahhoz szükséges képzettséggel és végzettséggel rendelkezik</w:t>
            </w:r>
            <w:r w:rsidRPr="004D0D5F">
              <w:rPr>
                <w:rFonts w:ascii="Times New Roman" w:hAnsi="Times New Roman"/>
                <w:sz w:val="16"/>
                <w:szCs w:val="16"/>
              </w:rPr>
              <w:t xml:space="preserve">, de </w:t>
            </w: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 xml:space="preserve">ebben az </w:t>
            </w:r>
            <w:r w:rsidRPr="004D0D5F">
              <w:rPr>
                <w:rFonts w:ascii="Times New Roman" w:hAnsi="Times New Roman"/>
                <w:sz w:val="16"/>
                <w:szCs w:val="16"/>
              </w:rPr>
              <w:t xml:space="preserve">esetben nem láthat el polgárőri feladatokat. Az egyértelmű megkülönböztetés érdekében, ha </w:t>
            </w: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>rendezőként van jelen, a rendező által előírt formaruházatot, ha polgárőrként van jelen, akkor a Szolgálati Szabályzatnak megfelelő ruházatot köteles viselni.</w:t>
            </w:r>
          </w:p>
          <w:p w:rsidR="004D0D5F" w:rsidRPr="004D0D5F" w:rsidRDefault="004D0D5F" w:rsidP="008663AD">
            <w:pPr>
              <w:ind w:left="317"/>
              <w:rPr>
                <w:rFonts w:ascii="Times New Roman" w:hAnsi="Times New Roman"/>
                <w:sz w:val="16"/>
                <w:szCs w:val="16"/>
              </w:rPr>
            </w:pPr>
            <w:r w:rsidRPr="004D0D5F">
              <w:rPr>
                <w:rFonts w:ascii="Times New Roman" w:hAnsi="Times New Roman"/>
                <w:sz w:val="16"/>
                <w:szCs w:val="16"/>
              </w:rPr>
              <w:t>2. A polgárőr intézkedésire</w:t>
            </w:r>
            <w:r w:rsidR="00F51A3E">
              <w:rPr>
                <w:rFonts w:ascii="Times New Roman" w:hAnsi="Times New Roman"/>
                <w:sz w:val="16"/>
                <w:szCs w:val="16"/>
              </w:rPr>
              <w:t xml:space="preserve"> a labdarúgó mérkőzéseken ugyanazok a szabályok irányadóak</w:t>
            </w:r>
            <w:r w:rsidRPr="004D0D5F">
              <w:rPr>
                <w:rFonts w:ascii="Times New Roman" w:hAnsi="Times New Roman"/>
                <w:sz w:val="16"/>
                <w:szCs w:val="16"/>
              </w:rPr>
              <w:t>, mint az egyéb szolgálati idejében, tehát a Polgár</w:t>
            </w:r>
            <w:r w:rsidR="00F51A3E">
              <w:rPr>
                <w:rFonts w:ascii="Times New Roman" w:hAnsi="Times New Roman"/>
                <w:sz w:val="16"/>
                <w:szCs w:val="16"/>
              </w:rPr>
              <w:t>őr</w:t>
            </w:r>
            <w:r w:rsidRPr="004D0D5F">
              <w:rPr>
                <w:rFonts w:ascii="Times New Roman" w:hAnsi="Times New Roman"/>
                <w:sz w:val="16"/>
                <w:szCs w:val="16"/>
              </w:rPr>
              <w:t xml:space="preserve"> Törvény és az OPSZ Szolgálati Szabályzata.</w:t>
            </w:r>
          </w:p>
          <w:p w:rsidR="004D0D5F" w:rsidRDefault="004D0D5F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4D0D5F">
              <w:rPr>
                <w:rFonts w:ascii="Times New Roman" w:hAnsi="Times New Roman"/>
                <w:sz w:val="16"/>
                <w:szCs w:val="16"/>
              </w:rPr>
              <w:t>3</w:t>
            </w:r>
            <w:r w:rsidRPr="002D3CC8">
              <w:rPr>
                <w:rFonts w:ascii="Times New Roman" w:hAnsi="Times New Roman"/>
                <w:sz w:val="16"/>
                <w:szCs w:val="16"/>
              </w:rPr>
              <w:t>.</w:t>
            </w:r>
            <w:r w:rsidRPr="004D0D5F">
              <w:rPr>
                <w:rFonts w:ascii="Times New Roman" w:hAnsi="Times New Roman"/>
                <w:b/>
              </w:rPr>
              <w:t xml:space="preserve"> </w:t>
            </w: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>A polgárőr a labdarúgó mérkőzéseken való részvétele során magatartásával mutasson példát az ott lévők körében, törekedjen – helyi személyismerete alapján – a higgadt, támogató, polgárő</w:t>
            </w:r>
            <w:r w:rsidR="00F51A3E">
              <w:rPr>
                <w:rFonts w:ascii="Times New Roman" w:hAnsi="Times New Roman"/>
                <w:b/>
                <w:sz w:val="16"/>
                <w:szCs w:val="16"/>
              </w:rPr>
              <w:t>ri tekintélyén alapuló probléma</w:t>
            </w:r>
            <w:r w:rsidRPr="004D0D5F">
              <w:rPr>
                <w:rFonts w:ascii="Times New Roman" w:hAnsi="Times New Roman"/>
                <w:b/>
                <w:sz w:val="16"/>
                <w:szCs w:val="16"/>
              </w:rPr>
              <w:t xml:space="preserve">megoldásra.  </w:t>
            </w:r>
          </w:p>
          <w:p w:rsidR="00C37E84" w:rsidRDefault="00C37E84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7E84" w:rsidRDefault="00C37E84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Budapest, 2019. május 15.                  Szabó Zoltán</w:t>
            </w:r>
          </w:p>
          <w:p w:rsidR="00C37E84" w:rsidRPr="004D0D5F" w:rsidRDefault="00C37E84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OPSZ szakmai alelnök</w:t>
            </w:r>
          </w:p>
          <w:p w:rsidR="004D0D5F" w:rsidRPr="004D0D5F" w:rsidRDefault="004D0D5F" w:rsidP="008663AD">
            <w:pPr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C37E84" w:rsidRPr="00AB115F" w:rsidTr="008663AD">
        <w:trPr>
          <w:trHeight w:val="4952"/>
        </w:trPr>
        <w:tc>
          <w:tcPr>
            <w:tcW w:w="5529" w:type="dxa"/>
          </w:tcPr>
          <w:p w:rsidR="00C37E84" w:rsidRDefault="00C37E84" w:rsidP="00CE7F63">
            <w:pPr>
              <w:pStyle w:val="Listaszerbekezds"/>
              <w:ind w:left="0"/>
              <w:rPr>
                <w:noProof/>
                <w:lang w:eastAsia="hu-HU"/>
              </w:rPr>
            </w:pPr>
          </w:p>
        </w:tc>
        <w:tc>
          <w:tcPr>
            <w:tcW w:w="5827" w:type="dxa"/>
          </w:tcPr>
          <w:p w:rsidR="00C37E84" w:rsidRDefault="00C37E84" w:rsidP="00C37E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0682" w:rsidRDefault="006A0682" w:rsidP="008663AD">
      <w:pPr>
        <w:tabs>
          <w:tab w:val="left" w:pos="4536"/>
        </w:tabs>
      </w:pPr>
    </w:p>
    <w:sectPr w:rsidR="006A0682" w:rsidSect="00A4494A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AFE"/>
    <w:multiLevelType w:val="hybridMultilevel"/>
    <w:tmpl w:val="DD1AACF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E75D8"/>
    <w:multiLevelType w:val="hybridMultilevel"/>
    <w:tmpl w:val="BD9CBA04"/>
    <w:lvl w:ilvl="0" w:tplc="C0842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71784"/>
    <w:multiLevelType w:val="hybridMultilevel"/>
    <w:tmpl w:val="EB56C09C"/>
    <w:lvl w:ilvl="0" w:tplc="5824E782">
      <w:start w:val="1"/>
      <w:numFmt w:val="lowerRoman"/>
      <w:lvlText w:val="%1."/>
      <w:lvlJc w:val="left"/>
      <w:pPr>
        <w:ind w:left="1037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4D21647"/>
    <w:multiLevelType w:val="hybridMultilevel"/>
    <w:tmpl w:val="3A901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608B8"/>
    <w:multiLevelType w:val="hybridMultilevel"/>
    <w:tmpl w:val="74707ED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D330FF"/>
    <w:multiLevelType w:val="hybridMultilevel"/>
    <w:tmpl w:val="A81A5FEA"/>
    <w:lvl w:ilvl="0" w:tplc="47E6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5D98"/>
    <w:multiLevelType w:val="hybridMultilevel"/>
    <w:tmpl w:val="9D9A8F1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72A6"/>
    <w:multiLevelType w:val="hybridMultilevel"/>
    <w:tmpl w:val="36A826F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E1470"/>
    <w:multiLevelType w:val="hybridMultilevel"/>
    <w:tmpl w:val="F3F20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C457F"/>
    <w:multiLevelType w:val="hybridMultilevel"/>
    <w:tmpl w:val="1BC0F656"/>
    <w:lvl w:ilvl="0" w:tplc="FF16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24391"/>
    <w:multiLevelType w:val="hybridMultilevel"/>
    <w:tmpl w:val="B6BCF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24B9B"/>
    <w:multiLevelType w:val="hybridMultilevel"/>
    <w:tmpl w:val="73DAFD4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B4464C"/>
    <w:multiLevelType w:val="hybridMultilevel"/>
    <w:tmpl w:val="BC967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DB"/>
    <w:rsid w:val="000E09F5"/>
    <w:rsid w:val="00167436"/>
    <w:rsid w:val="00177203"/>
    <w:rsid w:val="002155CB"/>
    <w:rsid w:val="002D3CC8"/>
    <w:rsid w:val="0042166D"/>
    <w:rsid w:val="004D0D5F"/>
    <w:rsid w:val="004E0886"/>
    <w:rsid w:val="005420DB"/>
    <w:rsid w:val="006976DE"/>
    <w:rsid w:val="006A0682"/>
    <w:rsid w:val="0074781C"/>
    <w:rsid w:val="00782022"/>
    <w:rsid w:val="00801DE1"/>
    <w:rsid w:val="00862AEB"/>
    <w:rsid w:val="008663AD"/>
    <w:rsid w:val="008D6DAD"/>
    <w:rsid w:val="0092324B"/>
    <w:rsid w:val="00A3486D"/>
    <w:rsid w:val="00A4494A"/>
    <w:rsid w:val="00C32CD3"/>
    <w:rsid w:val="00C37E84"/>
    <w:rsid w:val="00D25457"/>
    <w:rsid w:val="00D71B6C"/>
    <w:rsid w:val="00DA4A68"/>
    <w:rsid w:val="00E005FC"/>
    <w:rsid w:val="00E07E57"/>
    <w:rsid w:val="00E179A1"/>
    <w:rsid w:val="00F3116C"/>
    <w:rsid w:val="00F51A3E"/>
    <w:rsid w:val="00FD1B84"/>
    <w:rsid w:val="00FD299F"/>
    <w:rsid w:val="00FD3E6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0DB"/>
    <w:rPr>
      <w:rFonts w:asciiTheme="minorHAnsi" w:eastAsia="Times New Roman" w:hAnsiTheme="minorHAns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20DB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20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8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0DB"/>
    <w:rPr>
      <w:rFonts w:asciiTheme="minorHAnsi" w:eastAsia="Times New Roman" w:hAnsiTheme="minorHAns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20DB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20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Ritter Gábor</dc:creator>
  <cp:lastModifiedBy>user</cp:lastModifiedBy>
  <cp:revision>2</cp:revision>
  <dcterms:created xsi:type="dcterms:W3CDTF">2020-11-20T20:18:00Z</dcterms:created>
  <dcterms:modified xsi:type="dcterms:W3CDTF">2020-11-20T20:18:00Z</dcterms:modified>
</cp:coreProperties>
</file>